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EFE07" w14:textId="6D142F0D" w:rsidR="007E068E" w:rsidRPr="00616D41" w:rsidRDefault="002F1E28" w:rsidP="007E068E">
      <w:pPr>
        <w:framePr w:w="3345" w:h="3345" w:hSpace="142" w:wrap="notBeside" w:vAnchor="page" w:hAnchor="page" w:x="7939" w:y="3516" w:anchorLock="1"/>
      </w:pPr>
      <w:r>
        <w:rPr>
          <w:noProof/>
        </w:rPr>
        <w:drawing>
          <wp:inline distT="0" distB="0" distL="0" distR="0" wp14:anchorId="3A5DFCC9" wp14:editId="5AF67C04">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24075" cy="2124075"/>
                    </a:xfrm>
                    <a:prstGeom prst="rect">
                      <a:avLst/>
                    </a:prstGeom>
                    <a:noFill/>
                    <a:ln>
                      <a:noFill/>
                    </a:ln>
                  </pic:spPr>
                </pic:pic>
              </a:graphicData>
            </a:graphic>
          </wp:inline>
        </w:drawing>
      </w:r>
    </w:p>
    <w:p w14:paraId="679EFE08" w14:textId="77777777" w:rsidR="00B14A2B" w:rsidRPr="00616D41" w:rsidRDefault="00B14A2B" w:rsidP="00B14A2B">
      <w:pPr>
        <w:framePr w:w="3345" w:h="3345" w:hSpace="142" w:wrap="notBeside" w:vAnchor="page" w:hAnchor="page" w:x="7939" w:y="3516" w:anchorLock="1"/>
      </w:pPr>
    </w:p>
    <w:p w14:paraId="679EFE09" w14:textId="77777777" w:rsidR="001B164A" w:rsidRPr="00616D41" w:rsidRDefault="0033331E" w:rsidP="0071261D">
      <w:pPr>
        <w:framePr w:w="3345" w:h="3345" w:hSpace="142" w:wrap="notBeside" w:vAnchor="page" w:hAnchor="page" w:x="7939" w:y="3516" w:anchorLock="1"/>
      </w:pPr>
      <w:r w:rsidRPr="00616D41">
        <w:rPr>
          <w:lang w:eastAsia="en-US"/>
        </w:rPr>
        <w:t xml:space="preserve"> </w:t>
      </w:r>
    </w:p>
    <w:p w14:paraId="679EFE0A" w14:textId="77777777" w:rsidR="00012BF2" w:rsidRPr="00616D41" w:rsidRDefault="00012BF2" w:rsidP="00E02CC5">
      <w:pPr>
        <w:framePr w:w="3345" w:h="482" w:hSpace="142" w:wrap="around" w:vAnchor="page" w:hAnchor="page" w:x="7939" w:y="2893" w:anchorLock="1"/>
        <w:rPr>
          <w:color w:val="808080"/>
          <w:sz w:val="22"/>
          <w:szCs w:val="20"/>
        </w:rPr>
      </w:pPr>
      <w:r w:rsidRPr="00616D41">
        <w:rPr>
          <w:color w:val="808080"/>
          <w:sz w:val="22"/>
        </w:rPr>
        <w:t xml:space="preserve">PRESS RELEASE </w:t>
      </w:r>
      <w:r w:rsidR="00F94574" w:rsidRPr="00616D41">
        <w:rPr>
          <w:color w:val="808080"/>
          <w:sz w:val="22"/>
        </w:rPr>
        <w:t>17</w:t>
      </w:r>
      <w:r w:rsidR="00961365" w:rsidRPr="00616D41">
        <w:rPr>
          <w:color w:val="808080"/>
          <w:sz w:val="22"/>
        </w:rPr>
        <w:t>/</w:t>
      </w:r>
      <w:r w:rsidR="004E0598" w:rsidRPr="00616D41">
        <w:rPr>
          <w:color w:val="808080"/>
          <w:sz w:val="22"/>
        </w:rPr>
        <w:t>20</w:t>
      </w:r>
    </w:p>
    <w:p w14:paraId="679EFE0B" w14:textId="77777777" w:rsidR="00F94574" w:rsidRPr="00F94574" w:rsidRDefault="00F94574" w:rsidP="00F94574">
      <w:pPr>
        <w:framePr w:w="3345" w:h="851" w:hSpace="142" w:wrap="around" w:vAnchor="page" w:hAnchor="page" w:x="7939" w:y="7089" w:anchorLock="1"/>
        <w:ind w:left="-57"/>
        <w:rPr>
          <w:sz w:val="18"/>
          <w:szCs w:val="18"/>
        </w:rPr>
      </w:pPr>
      <w:r w:rsidRPr="00F94574">
        <w:rPr>
          <w:color w:val="808080"/>
          <w:sz w:val="16"/>
        </w:rPr>
        <w:t>Turck1720.jpg:</w:t>
      </w:r>
      <w:r w:rsidRPr="00F94574">
        <w:rPr>
          <w:sz w:val="18"/>
        </w:rPr>
        <w:t xml:space="preserve"> </w:t>
      </w:r>
    </w:p>
    <w:p w14:paraId="679EFE0C" w14:textId="3D008C8E" w:rsidR="00F94574" w:rsidRDefault="00F94574" w:rsidP="00F94574">
      <w:pPr>
        <w:framePr w:w="3345" w:h="851" w:hSpace="142" w:wrap="around" w:vAnchor="page" w:hAnchor="page" w:x="7939" w:y="7089" w:anchorLock="1"/>
        <w:spacing w:line="276" w:lineRule="auto"/>
        <w:ind w:left="-57"/>
        <w:rPr>
          <w:snapToGrid w:val="0"/>
          <w:sz w:val="18"/>
        </w:rPr>
      </w:pPr>
      <w:r w:rsidRPr="00F94574">
        <w:rPr>
          <w:snapToGrid w:val="0"/>
          <w:sz w:val="18"/>
        </w:rPr>
        <w:t>Disturbance factors such as dust, wind or light do not present a problem for robust free radiating LRS radar sensors</w:t>
      </w:r>
      <w:r w:rsidRPr="00F94574">
        <w:t xml:space="preserve"> </w:t>
      </w:r>
      <w:r w:rsidRPr="00F94574">
        <w:rPr>
          <w:snapToGrid w:val="0"/>
          <w:sz w:val="18"/>
        </w:rPr>
        <w:t>for level measurement up to 10 meters</w:t>
      </w:r>
    </w:p>
    <w:p w14:paraId="591CFB07" w14:textId="4D08503D" w:rsidR="002F1E28" w:rsidRDefault="002F1E28" w:rsidP="00F94574">
      <w:pPr>
        <w:framePr w:w="3345" w:h="851" w:hSpace="142" w:wrap="around" w:vAnchor="page" w:hAnchor="page" w:x="7939" w:y="7089" w:anchorLock="1"/>
        <w:spacing w:line="276" w:lineRule="auto"/>
        <w:ind w:left="-57"/>
        <w:rPr>
          <w:snapToGrid w:val="0"/>
          <w:sz w:val="18"/>
        </w:rPr>
      </w:pPr>
    </w:p>
    <w:p w14:paraId="52FB23E1" w14:textId="17A799FF" w:rsidR="002F1E28" w:rsidRDefault="002F1E28" w:rsidP="00F94574">
      <w:pPr>
        <w:framePr w:w="3345" w:h="851" w:hSpace="142" w:wrap="around" w:vAnchor="page" w:hAnchor="page" w:x="7939" w:y="7089" w:anchorLock="1"/>
        <w:spacing w:line="276" w:lineRule="auto"/>
        <w:ind w:left="-57"/>
        <w:rPr>
          <w:snapToGrid w:val="0"/>
          <w:sz w:val="18"/>
        </w:rPr>
      </w:pPr>
    </w:p>
    <w:p w14:paraId="13CB8782" w14:textId="1B05F11A" w:rsidR="002F1E28" w:rsidRDefault="002F1E28" w:rsidP="002F1E28">
      <w:pPr>
        <w:framePr w:w="3345" w:h="851" w:hSpace="142" w:wrap="around" w:vAnchor="page" w:hAnchor="page" w:x="7939" w:y="7089" w:anchorLock="1"/>
        <w:rPr>
          <w:color w:val="808080"/>
          <w:sz w:val="16"/>
        </w:rPr>
      </w:pPr>
      <w:r w:rsidRPr="002F1E28">
        <w:rPr>
          <w:color w:val="808080"/>
          <w:sz w:val="16"/>
        </w:rPr>
        <w:t>FURTHER INFORMATION</w:t>
      </w:r>
    </w:p>
    <w:p w14:paraId="4DFF21B9" w14:textId="1A1E3648" w:rsidR="002F1E28" w:rsidRPr="002F1E28" w:rsidRDefault="002F1E28" w:rsidP="002F1E28">
      <w:pPr>
        <w:framePr w:w="3345" w:h="851" w:hSpace="142" w:wrap="around" w:vAnchor="page" w:hAnchor="page" w:x="7939" w:y="7089" w:anchorLock="1"/>
        <w:rPr>
          <w:color w:val="808080"/>
          <w:sz w:val="18"/>
          <w:szCs w:val="18"/>
        </w:rPr>
      </w:pPr>
      <w:hyperlink r:id="rId11" w:history="1">
        <w:r w:rsidRPr="002F1E28">
          <w:rPr>
            <w:rStyle w:val="Hyperlink"/>
            <w:sz w:val="18"/>
            <w:szCs w:val="18"/>
          </w:rPr>
          <w:t>https://www.turck.de/en/product-news-2860_iolink-radar-sensors-for-level-measurement-39151.php</w:t>
        </w:r>
      </w:hyperlink>
    </w:p>
    <w:p w14:paraId="679EFE0D"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rPr>
        <w:t>PRESS CONTACT</w:t>
      </w:r>
      <w:r w:rsidRPr="00616D41">
        <w:rPr>
          <w:color w:val="808080"/>
          <w:sz w:val="16"/>
        </w:rPr>
        <w:br/>
      </w:r>
    </w:p>
    <w:p w14:paraId="679EFE0E"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rPr>
        <w:t>Klaus Albers</w:t>
      </w:r>
    </w:p>
    <w:p w14:paraId="679EFE0F"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rPr>
        <w:t xml:space="preserve">Director Marketing Services &amp; Public Relations </w:t>
      </w:r>
    </w:p>
    <w:p w14:paraId="679EFE10" w14:textId="77777777" w:rsidR="002A5320" w:rsidRPr="002F1E28" w:rsidRDefault="002A5320" w:rsidP="002A5320">
      <w:pPr>
        <w:framePr w:w="3345" w:h="3786" w:hSpace="142" w:wrap="notBeside" w:vAnchor="page" w:hAnchor="page" w:x="7939" w:y="12475" w:anchorLock="1"/>
        <w:rPr>
          <w:color w:val="808080"/>
          <w:sz w:val="16"/>
          <w:lang w:val="fr-FR"/>
        </w:rPr>
      </w:pPr>
      <w:r w:rsidRPr="002F1E28">
        <w:rPr>
          <w:color w:val="808080"/>
          <w:sz w:val="16"/>
          <w:lang w:val="fr-FR"/>
        </w:rPr>
        <w:t>Phone: +49 208 4952-149</w:t>
      </w:r>
    </w:p>
    <w:p w14:paraId="679EFE11" w14:textId="77777777" w:rsidR="002A5320" w:rsidRPr="002F1E28" w:rsidRDefault="002A5320" w:rsidP="002A5320">
      <w:pPr>
        <w:framePr w:w="3345" w:h="3786" w:hSpace="142" w:wrap="notBeside" w:vAnchor="page" w:hAnchor="page" w:x="7939" w:y="12475" w:anchorLock="1"/>
        <w:rPr>
          <w:color w:val="808080"/>
          <w:sz w:val="16"/>
          <w:lang w:val="fr-FR"/>
        </w:rPr>
      </w:pPr>
      <w:r w:rsidRPr="002F1E28">
        <w:rPr>
          <w:color w:val="808080"/>
          <w:sz w:val="16"/>
          <w:lang w:val="fr-FR"/>
        </w:rPr>
        <w:t>Mail: klaus.albers@turck.com</w:t>
      </w:r>
    </w:p>
    <w:p w14:paraId="679EFE12"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rPr>
        <w:t>Web: www.turck.com/press</w:t>
      </w:r>
    </w:p>
    <w:p w14:paraId="679EFE13" w14:textId="77777777" w:rsidR="002A5320" w:rsidRPr="00616D41" w:rsidRDefault="002A5320" w:rsidP="002A5320">
      <w:pPr>
        <w:framePr w:w="3345" w:h="3786" w:hSpace="142" w:wrap="notBeside" w:vAnchor="page" w:hAnchor="page" w:x="7939" w:y="12475" w:anchorLock="1"/>
        <w:rPr>
          <w:color w:val="808080"/>
          <w:sz w:val="16"/>
        </w:rPr>
      </w:pPr>
    </w:p>
    <w:p w14:paraId="679EFE14" w14:textId="77777777" w:rsidR="002A5320" w:rsidRPr="00616D41" w:rsidRDefault="002A5320" w:rsidP="002A5320">
      <w:pPr>
        <w:framePr w:w="3345" w:h="3786" w:hSpace="142" w:wrap="notBeside" w:vAnchor="page" w:hAnchor="page" w:x="7939" w:y="12475" w:anchorLock="1"/>
        <w:rPr>
          <w:color w:val="808080"/>
          <w:sz w:val="16"/>
        </w:rPr>
      </w:pPr>
    </w:p>
    <w:p w14:paraId="679EFE15"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rPr>
        <w:t>CONTACT</w:t>
      </w:r>
      <w:r w:rsidRPr="00616D41">
        <w:rPr>
          <w:color w:val="808080"/>
          <w:sz w:val="16"/>
        </w:rPr>
        <w:br/>
      </w:r>
    </w:p>
    <w:p w14:paraId="679EFE16" w14:textId="77777777" w:rsidR="002A5320" w:rsidRPr="002F1E28" w:rsidRDefault="002A5320" w:rsidP="002A5320">
      <w:pPr>
        <w:framePr w:w="3345" w:h="3786" w:hSpace="142" w:wrap="notBeside" w:vAnchor="page" w:hAnchor="page" w:x="7939" w:y="12475" w:anchorLock="1"/>
        <w:rPr>
          <w:color w:val="808080"/>
          <w:sz w:val="16"/>
          <w:lang w:val="de-DE"/>
        </w:rPr>
      </w:pPr>
      <w:r w:rsidRPr="00616D41">
        <w:rPr>
          <w:color w:val="808080"/>
          <w:sz w:val="16"/>
        </w:rPr>
        <w:t xml:space="preserve">Hans Turck GmbH &amp; Co. </w:t>
      </w:r>
      <w:r w:rsidRPr="002F1E28">
        <w:rPr>
          <w:color w:val="808080"/>
          <w:sz w:val="16"/>
          <w:lang w:val="de-DE"/>
        </w:rPr>
        <w:t>KG</w:t>
      </w:r>
    </w:p>
    <w:p w14:paraId="679EFE17" w14:textId="77777777" w:rsidR="002A5320" w:rsidRPr="002F1E28" w:rsidRDefault="002A5320" w:rsidP="002A5320">
      <w:pPr>
        <w:framePr w:w="3345" w:h="3786" w:hSpace="142" w:wrap="notBeside" w:vAnchor="page" w:hAnchor="page" w:x="7939" w:y="12475" w:anchorLock="1"/>
        <w:rPr>
          <w:color w:val="808080"/>
          <w:sz w:val="16"/>
          <w:lang w:val="de-DE"/>
        </w:rPr>
      </w:pPr>
      <w:proofErr w:type="spellStart"/>
      <w:r w:rsidRPr="002F1E28">
        <w:rPr>
          <w:color w:val="808080"/>
          <w:sz w:val="16"/>
          <w:lang w:val="de-DE"/>
        </w:rPr>
        <w:t>Witzlebenstraße</w:t>
      </w:r>
      <w:proofErr w:type="spellEnd"/>
      <w:r w:rsidRPr="002F1E28">
        <w:rPr>
          <w:color w:val="808080"/>
          <w:sz w:val="16"/>
          <w:lang w:val="de-DE"/>
        </w:rPr>
        <w:t xml:space="preserve"> 7</w:t>
      </w:r>
    </w:p>
    <w:p w14:paraId="679EFE18" w14:textId="77777777" w:rsidR="002A5320" w:rsidRPr="002F1E28" w:rsidRDefault="002A5320" w:rsidP="002A5320">
      <w:pPr>
        <w:framePr w:w="3345" w:h="3786" w:hSpace="142" w:wrap="notBeside" w:vAnchor="page" w:hAnchor="page" w:x="7939" w:y="12475" w:anchorLock="1"/>
        <w:rPr>
          <w:color w:val="808080"/>
          <w:sz w:val="16"/>
          <w:lang w:val="de-DE"/>
        </w:rPr>
      </w:pPr>
      <w:r w:rsidRPr="002F1E28">
        <w:rPr>
          <w:color w:val="808080"/>
          <w:sz w:val="16"/>
          <w:lang w:val="de-DE"/>
        </w:rPr>
        <w:t>45472 Mülheim an der Ruhr, Germany</w:t>
      </w:r>
    </w:p>
    <w:p w14:paraId="679EFE19" w14:textId="77777777" w:rsidR="002A5320" w:rsidRPr="002F1E28" w:rsidRDefault="002A5320" w:rsidP="002A5320">
      <w:pPr>
        <w:framePr w:w="3345" w:h="3786" w:hSpace="142" w:wrap="notBeside" w:vAnchor="page" w:hAnchor="page" w:x="7939" w:y="12475" w:anchorLock="1"/>
        <w:rPr>
          <w:color w:val="808080"/>
          <w:sz w:val="16"/>
          <w:lang w:val="fr-FR"/>
        </w:rPr>
      </w:pPr>
      <w:r w:rsidRPr="002F1E28">
        <w:rPr>
          <w:color w:val="808080"/>
          <w:sz w:val="16"/>
          <w:lang w:val="fr-FR"/>
        </w:rPr>
        <w:t>Mail: more@turck.com</w:t>
      </w:r>
    </w:p>
    <w:p w14:paraId="679EFE1A" w14:textId="77777777" w:rsidR="002A5320" w:rsidRPr="002F1E28" w:rsidRDefault="002A5320" w:rsidP="002A5320">
      <w:pPr>
        <w:framePr w:w="3345" w:h="3786" w:hSpace="142" w:wrap="notBeside" w:vAnchor="page" w:hAnchor="page" w:x="7939" w:y="12475" w:anchorLock="1"/>
        <w:rPr>
          <w:color w:val="808080"/>
          <w:sz w:val="16"/>
          <w:lang w:val="fr-FR"/>
        </w:rPr>
      </w:pPr>
      <w:r w:rsidRPr="002F1E28">
        <w:rPr>
          <w:color w:val="808080"/>
          <w:sz w:val="16"/>
          <w:lang w:val="fr-FR"/>
        </w:rPr>
        <w:t>Web: www.turck.com</w:t>
      </w:r>
      <w:r w:rsidRPr="002F1E28">
        <w:rPr>
          <w:color w:val="808080"/>
          <w:sz w:val="16"/>
          <w:lang w:val="fr-FR"/>
        </w:rPr>
        <w:br/>
      </w:r>
    </w:p>
    <w:p w14:paraId="679EFE1B" w14:textId="77777777" w:rsidR="002A5320" w:rsidRPr="002F1E28" w:rsidRDefault="002A5320" w:rsidP="002A5320">
      <w:pPr>
        <w:framePr w:w="3345" w:h="3786" w:hSpace="142" w:wrap="notBeside" w:vAnchor="page" w:hAnchor="page" w:x="7939" w:y="12475" w:anchorLock="1"/>
        <w:rPr>
          <w:color w:val="808080"/>
          <w:sz w:val="16"/>
          <w:lang w:val="fr-FR"/>
        </w:rPr>
      </w:pPr>
    </w:p>
    <w:p w14:paraId="679EFE1C" w14:textId="77777777" w:rsidR="002A5320" w:rsidRPr="00616D41" w:rsidRDefault="002A5320" w:rsidP="002A5320">
      <w:pPr>
        <w:framePr w:w="3345" w:h="3786" w:hSpace="142" w:wrap="notBeside" w:vAnchor="page" w:hAnchor="page" w:x="7939" w:y="12475" w:anchorLock="1"/>
        <w:rPr>
          <w:color w:val="808080"/>
          <w:sz w:val="16"/>
        </w:rPr>
      </w:pPr>
      <w:r w:rsidRPr="00616D41">
        <w:rPr>
          <w:color w:val="808080"/>
          <w:sz w:val="16"/>
          <w:szCs w:val="16"/>
        </w:rPr>
        <w:t>Text and image can be downloaded at: www.turck.com/press</w:t>
      </w:r>
    </w:p>
    <w:p w14:paraId="679EFE1D" w14:textId="77777777" w:rsidR="00F94574" w:rsidRPr="00F94574" w:rsidRDefault="00F94574" w:rsidP="00F94574">
      <w:pPr>
        <w:framePr w:w="6209" w:h="13078" w:wrap="notBeside" w:vAnchor="page" w:hAnchor="page" w:x="1248" w:y="2836" w:anchorLock="1"/>
        <w:spacing w:after="240"/>
        <w:rPr>
          <w:iCs/>
          <w:sz w:val="28"/>
          <w:szCs w:val="28"/>
        </w:rPr>
      </w:pPr>
      <w:r w:rsidRPr="00F94574">
        <w:rPr>
          <w:sz w:val="28"/>
          <w:lang w:eastAsia="ja-JP"/>
        </w:rPr>
        <w:t>IO-Link Radar Sensors for Level Measurement</w:t>
      </w:r>
    </w:p>
    <w:p w14:paraId="679EFE1E" w14:textId="77777777" w:rsidR="00F94574" w:rsidRPr="00F94574" w:rsidRDefault="00F94574" w:rsidP="00F94574">
      <w:pPr>
        <w:framePr w:w="6209" w:h="13078" w:wrap="notBeside" w:vAnchor="page" w:hAnchor="page" w:x="1248" w:y="2836" w:anchorLock="1"/>
        <w:spacing w:after="240"/>
        <w:rPr>
          <w:rFonts w:eastAsia="MS Mincho"/>
          <w:sz w:val="18"/>
          <w:szCs w:val="18"/>
          <w:lang w:eastAsia="ja-JP"/>
        </w:rPr>
      </w:pPr>
      <w:proofErr w:type="spellStart"/>
      <w:r w:rsidRPr="00F94574">
        <w:rPr>
          <w:rFonts w:eastAsia="MS Mincho"/>
          <w:sz w:val="18"/>
          <w:lang w:eastAsia="ja-JP"/>
        </w:rPr>
        <w:t>Turck's</w:t>
      </w:r>
      <w:proofErr w:type="spellEnd"/>
      <w:r w:rsidRPr="00F94574">
        <w:rPr>
          <w:rFonts w:eastAsia="MS Mincho"/>
          <w:sz w:val="18"/>
          <w:lang w:eastAsia="ja-JP"/>
        </w:rPr>
        <w:t xml:space="preserve"> new LRS510 sensor family offers extensive analysis functions for challenging level applications in tanks and silos</w:t>
      </w:r>
    </w:p>
    <w:p w14:paraId="679EFE1F" w14:textId="7563AFD2" w:rsidR="00F94574" w:rsidRPr="00F94574" w:rsidRDefault="00F94574" w:rsidP="00F94574">
      <w:pPr>
        <w:framePr w:w="6209" w:h="13078" w:wrap="notBeside" w:vAnchor="page" w:hAnchor="page" w:x="1248" w:y="2836" w:anchorLock="1"/>
        <w:spacing w:line="360" w:lineRule="auto"/>
        <w:rPr>
          <w:rFonts w:eastAsia="MS Mincho"/>
          <w:sz w:val="20"/>
          <w:szCs w:val="20"/>
          <w:lang w:eastAsia="ja-JP"/>
        </w:rPr>
      </w:pPr>
      <w:proofErr w:type="spellStart"/>
      <w:r w:rsidRPr="00F94574">
        <w:rPr>
          <w:rFonts w:eastAsia="MS Mincho"/>
          <w:sz w:val="20"/>
          <w:szCs w:val="20"/>
          <w:lang w:eastAsia="ja-JP"/>
        </w:rPr>
        <w:t>Mülheim</w:t>
      </w:r>
      <w:proofErr w:type="spellEnd"/>
      <w:r w:rsidRPr="00F94574">
        <w:rPr>
          <w:rFonts w:eastAsia="MS Mincho"/>
          <w:sz w:val="20"/>
          <w:szCs w:val="20"/>
          <w:lang w:eastAsia="ja-JP"/>
        </w:rPr>
        <w:t xml:space="preserve">, December </w:t>
      </w:r>
      <w:r w:rsidR="00383885">
        <w:rPr>
          <w:rFonts w:eastAsia="MS Mincho"/>
          <w:sz w:val="20"/>
          <w:szCs w:val="20"/>
          <w:lang w:eastAsia="ja-JP"/>
        </w:rPr>
        <w:t>14</w:t>
      </w:r>
      <w:r w:rsidRPr="00F94574">
        <w:rPr>
          <w:rFonts w:eastAsia="MS Mincho"/>
          <w:sz w:val="20"/>
          <w:szCs w:val="20"/>
          <w:lang w:eastAsia="ja-JP"/>
        </w:rPr>
        <w:t xml:space="preserve">, 2020 – The IO-Link-capable radar sensors of the recently developed LRS Series complete </w:t>
      </w:r>
      <w:proofErr w:type="spellStart"/>
      <w:r w:rsidRPr="00F94574">
        <w:rPr>
          <w:rFonts w:eastAsia="MS Mincho"/>
          <w:sz w:val="20"/>
          <w:szCs w:val="20"/>
          <w:lang w:eastAsia="ja-JP"/>
        </w:rPr>
        <w:t>Turck's</w:t>
      </w:r>
      <w:proofErr w:type="spellEnd"/>
      <w:r w:rsidRPr="00F94574">
        <w:rPr>
          <w:rFonts w:eastAsia="MS Mincho"/>
          <w:sz w:val="20"/>
          <w:szCs w:val="20"/>
          <w:lang w:eastAsia="ja-JP"/>
        </w:rPr>
        <w:t xml:space="preserve"> portfolio for level measurement in the 0.35 to 10 meter range. The new devices with protection to IP67/69K are especially recommended for level applications in factory automation, in which optical or ultrasonic sensors are unsuitable due to disturbance factors such as dust, wind or light. The freely radiating LRS radar sensors also offer detailed analysis functions which were previously only possible in the high-end radar sensors used in the process industry. The absence of a metal guide probe enables the sensor to be used easily in hygiene applications and simplifies commissioning. </w:t>
      </w:r>
    </w:p>
    <w:p w14:paraId="679EFE20" w14:textId="77777777" w:rsidR="00F94574" w:rsidRPr="00F94574" w:rsidRDefault="00F94574" w:rsidP="00F94574">
      <w:pPr>
        <w:framePr w:w="6209" w:h="13078" w:wrap="notBeside" w:vAnchor="page" w:hAnchor="page" w:x="1248" w:y="2836" w:anchorLock="1"/>
        <w:spacing w:line="360" w:lineRule="auto"/>
        <w:rPr>
          <w:rFonts w:eastAsia="MS Mincho"/>
          <w:sz w:val="20"/>
          <w:szCs w:val="20"/>
          <w:lang w:eastAsia="ja-JP"/>
        </w:rPr>
      </w:pPr>
    </w:p>
    <w:p w14:paraId="679EFE21" w14:textId="2960C122" w:rsidR="00F94574" w:rsidRPr="00F94574" w:rsidRDefault="00F94574" w:rsidP="00F94574">
      <w:pPr>
        <w:framePr w:w="6209" w:h="13078" w:wrap="notBeside" w:vAnchor="page" w:hAnchor="page" w:x="1248" w:y="2836" w:anchorLock="1"/>
        <w:spacing w:line="360" w:lineRule="auto"/>
        <w:rPr>
          <w:rFonts w:eastAsia="MS Mincho"/>
          <w:sz w:val="20"/>
          <w:szCs w:val="20"/>
          <w:lang w:eastAsia="ja-JP"/>
        </w:rPr>
      </w:pPr>
      <w:r w:rsidRPr="00F94574">
        <w:rPr>
          <w:rFonts w:eastAsia="MS Mincho"/>
          <w:sz w:val="20"/>
          <w:szCs w:val="20"/>
          <w:lang w:eastAsia="ja-JP"/>
        </w:rPr>
        <w:t xml:space="preserve">The touchpad of the LRS series with capacitive buttons and a translucent front cap is based on the same concept as </w:t>
      </w:r>
      <w:proofErr w:type="spellStart"/>
      <w:r w:rsidRPr="00F94574">
        <w:rPr>
          <w:rFonts w:eastAsia="MS Mincho"/>
          <w:sz w:val="20"/>
          <w:szCs w:val="20"/>
          <w:lang w:eastAsia="ja-JP"/>
        </w:rPr>
        <w:t>Turck's</w:t>
      </w:r>
      <w:proofErr w:type="spellEnd"/>
      <w:r w:rsidRPr="00F94574">
        <w:rPr>
          <w:rFonts w:eastAsia="MS Mincho"/>
          <w:sz w:val="20"/>
          <w:szCs w:val="20"/>
          <w:lang w:eastAsia="ja-JP"/>
        </w:rPr>
        <w:t xml:space="preserve"> Fluid 2.0 sensor platform, and enables the output of </w:t>
      </w:r>
      <w:r w:rsidR="00E2379D">
        <w:rPr>
          <w:rFonts w:eastAsia="MS Mincho"/>
          <w:sz w:val="20"/>
          <w:szCs w:val="20"/>
          <w:lang w:eastAsia="ja-JP"/>
        </w:rPr>
        <w:t xml:space="preserve">distance, </w:t>
      </w:r>
      <w:r w:rsidRPr="00F94574">
        <w:rPr>
          <w:rFonts w:eastAsia="MS Mincho"/>
          <w:sz w:val="20"/>
          <w:szCs w:val="20"/>
          <w:lang w:eastAsia="ja-JP"/>
        </w:rPr>
        <w:t xml:space="preserve">level and volume values. </w:t>
      </w:r>
      <w:r w:rsidR="00E2379D">
        <w:rPr>
          <w:rFonts w:eastAsia="MS Mincho"/>
          <w:sz w:val="20"/>
          <w:szCs w:val="20"/>
          <w:lang w:eastAsia="ja-JP"/>
        </w:rPr>
        <w:t xml:space="preserve">The LRS sensors are available </w:t>
      </w:r>
      <w:r w:rsidR="00E2379D" w:rsidRPr="00DE5718">
        <w:rPr>
          <w:rFonts w:eastAsia="MS Mincho"/>
          <w:sz w:val="20"/>
          <w:szCs w:val="20"/>
          <w:lang w:eastAsia="ja-JP"/>
        </w:rPr>
        <w:t xml:space="preserve">either with two switching outputs or with one switching and one analog output. Thanks to their </w:t>
      </w:r>
      <w:r w:rsidR="00E2379D">
        <w:rPr>
          <w:rFonts w:eastAsia="MS Mincho"/>
          <w:sz w:val="20"/>
          <w:szCs w:val="20"/>
          <w:lang w:eastAsia="ja-JP"/>
        </w:rPr>
        <w:t xml:space="preserve">additional </w:t>
      </w:r>
      <w:r w:rsidR="00E2379D" w:rsidRPr="00DE5718">
        <w:rPr>
          <w:rFonts w:eastAsia="MS Mincho"/>
          <w:sz w:val="20"/>
          <w:szCs w:val="20"/>
          <w:lang w:eastAsia="ja-JP"/>
        </w:rPr>
        <w:t xml:space="preserve">IO-Link interface and intelligent decentralized signal preprocessing, all variants </w:t>
      </w:r>
      <w:r w:rsidRPr="00F94574">
        <w:rPr>
          <w:rFonts w:eastAsia="MS Mincho"/>
          <w:sz w:val="20"/>
          <w:szCs w:val="20"/>
          <w:lang w:eastAsia="ja-JP"/>
        </w:rPr>
        <w:t xml:space="preserve">provide a large quantity of additional </w:t>
      </w:r>
      <w:r w:rsidR="00616D41" w:rsidRPr="00F94574">
        <w:rPr>
          <w:rFonts w:eastAsia="MS Mincho"/>
          <w:sz w:val="20"/>
          <w:szCs w:val="20"/>
          <w:lang w:eastAsia="ja-JP"/>
        </w:rPr>
        <w:t>information for</w:t>
      </w:r>
      <w:r w:rsidRPr="00F94574">
        <w:rPr>
          <w:rFonts w:eastAsia="MS Mincho"/>
          <w:sz w:val="20"/>
          <w:szCs w:val="20"/>
          <w:lang w:eastAsia="ja-JP"/>
        </w:rPr>
        <w:t xml:space="preserve"> processing in condition monitoring applications in IIoT: besides signal strength, this includes temperature values, operating hours or switching cycles. </w:t>
      </w:r>
    </w:p>
    <w:p w14:paraId="679EFE22" w14:textId="77777777" w:rsidR="00F94574" w:rsidRPr="00F94574" w:rsidRDefault="00F94574" w:rsidP="00F94574">
      <w:pPr>
        <w:framePr w:w="6209" w:h="13078" w:wrap="notBeside" w:vAnchor="page" w:hAnchor="page" w:x="1248" w:y="2836" w:anchorLock="1"/>
        <w:spacing w:line="360" w:lineRule="auto"/>
        <w:rPr>
          <w:rFonts w:eastAsia="MS Mincho"/>
          <w:sz w:val="20"/>
          <w:szCs w:val="20"/>
          <w:lang w:eastAsia="ja-JP"/>
        </w:rPr>
      </w:pPr>
    </w:p>
    <w:p w14:paraId="679EFE23" w14:textId="77777777" w:rsidR="00F94574" w:rsidRPr="00F94574" w:rsidRDefault="00F94574" w:rsidP="00F94574">
      <w:pPr>
        <w:framePr w:w="6209" w:h="13078" w:wrap="notBeside" w:vAnchor="page" w:hAnchor="page" w:x="1248" w:y="2836" w:anchorLock="1"/>
        <w:spacing w:line="360" w:lineRule="auto"/>
        <w:rPr>
          <w:rFonts w:eastAsia="MS Mincho"/>
          <w:sz w:val="20"/>
          <w:szCs w:val="20"/>
          <w:lang w:eastAsia="ja-JP"/>
        </w:rPr>
      </w:pPr>
      <w:r w:rsidRPr="00F94574">
        <w:rPr>
          <w:rFonts w:eastAsia="MS Mincho"/>
          <w:sz w:val="20"/>
          <w:szCs w:val="20"/>
          <w:lang w:eastAsia="ja-JP"/>
        </w:rPr>
        <w:t xml:space="preserve">Users of </w:t>
      </w:r>
      <w:proofErr w:type="spellStart"/>
      <w:r w:rsidRPr="00F94574">
        <w:rPr>
          <w:rFonts w:eastAsia="MS Mincho"/>
          <w:sz w:val="20"/>
          <w:szCs w:val="20"/>
          <w:lang w:eastAsia="ja-JP"/>
        </w:rPr>
        <w:t>Turck's</w:t>
      </w:r>
      <w:proofErr w:type="spellEnd"/>
      <w:r w:rsidRPr="00F94574">
        <w:rPr>
          <w:rFonts w:eastAsia="MS Mincho"/>
          <w:sz w:val="20"/>
          <w:szCs w:val="20"/>
          <w:lang w:eastAsia="ja-JP"/>
        </w:rPr>
        <w:t xml:space="preserve"> IO-Link master can call up the Radar Monitor via the IODD configurator without any additional software. The browser-based configuration tool graphically displays the measurement curve of the sensor and offers plain text access to all relevant parameters. This makes it possible for example to mask out the interference signal of an agitator or grid, or to perfectly align with the real-time feedback of the sensor in order to maximize the reliability of level measurement in challenging applications. </w:t>
      </w:r>
    </w:p>
    <w:p w14:paraId="679EFE24" w14:textId="77777777" w:rsidR="000E1568" w:rsidRPr="00616D41" w:rsidRDefault="000E1568" w:rsidP="007E068E">
      <w:pPr>
        <w:framePr w:w="6209" w:h="13078" w:wrap="notBeside" w:vAnchor="page" w:hAnchor="page" w:x="1248" w:y="2836" w:anchorLock="1"/>
        <w:spacing w:after="240"/>
      </w:pPr>
    </w:p>
    <w:sectPr w:rsidR="000E1568" w:rsidRPr="00616D41"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EFE29" w14:textId="77777777" w:rsidR="0069184C" w:rsidRDefault="0069184C">
      <w:r>
        <w:separator/>
      </w:r>
    </w:p>
  </w:endnote>
  <w:endnote w:type="continuationSeparator" w:id="0">
    <w:p w14:paraId="679EFE2A" w14:textId="77777777" w:rsidR="0069184C" w:rsidRDefault="0069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EFE27" w14:textId="77777777" w:rsidR="0069184C" w:rsidRDefault="0069184C">
      <w:r>
        <w:separator/>
      </w:r>
    </w:p>
  </w:footnote>
  <w:footnote w:type="continuationSeparator" w:id="0">
    <w:p w14:paraId="679EFE28" w14:textId="77777777" w:rsidR="0069184C" w:rsidRDefault="0069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EFE2B" w14:textId="77777777" w:rsidR="005002C0" w:rsidRPr="009E271E" w:rsidRDefault="00F94574"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679EFE2D" wp14:editId="679EFE2E">
          <wp:simplePos x="0" y="0"/>
          <wp:positionH relativeFrom="column">
            <wp:posOffset>-810895</wp:posOffset>
          </wp:positionH>
          <wp:positionV relativeFrom="paragraph">
            <wp:posOffset>-459740</wp:posOffset>
          </wp:positionV>
          <wp:extent cx="7595870" cy="1514475"/>
          <wp:effectExtent l="0" t="0" r="5080" b="9525"/>
          <wp:wrapNone/>
          <wp:docPr id="3"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9EFE2C"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1E28"/>
    <w:rsid w:val="002F2357"/>
    <w:rsid w:val="003139B7"/>
    <w:rsid w:val="00317AFE"/>
    <w:rsid w:val="0033331E"/>
    <w:rsid w:val="0033662E"/>
    <w:rsid w:val="00377030"/>
    <w:rsid w:val="003774C3"/>
    <w:rsid w:val="00383885"/>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16D41"/>
    <w:rsid w:val="00617E10"/>
    <w:rsid w:val="00624E52"/>
    <w:rsid w:val="006311D5"/>
    <w:rsid w:val="00675096"/>
    <w:rsid w:val="006809DD"/>
    <w:rsid w:val="00683678"/>
    <w:rsid w:val="0069184C"/>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2379D"/>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94574"/>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9EFE07"/>
  <w15:docId w15:val="{C81BCDE3-E08A-4D8B-B01E-A1B71C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2F1E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iolink-radar-sensors-for-level-measurement-39151.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Sensor - radar|f439a9e5-e5d5-4504-951b-995161716f70</eb6d49cb10ac41d298388f90b97629cc>
    <TaxCatchAll xmlns="a086a95f-04fe-4383-82a7-832f56f0496a">
      <Value>191</Value>
    </TaxCatchAll>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related_x0020_Publications xmlns="f6236556-65d6-4742-b2f6-8120978cb9dc"/>
  </documentManagement>
</p:properties>
</file>

<file path=customXml/item2.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95806E9-0A39-49FF-9275-5D6D932AB1EF}"/>
</file>

<file path=customXml/itemProps2.xml><?xml version="1.0" encoding="utf-8"?>
<ds:datastoreItem xmlns:ds="http://schemas.openxmlformats.org/officeDocument/2006/customXml" ds:itemID="{5444459E-F3CF-411C-9DC1-CC95A3BCB0CD}"/>
</file>

<file path=customXml/itemProps3.xml><?xml version="1.0" encoding="utf-8"?>
<ds:datastoreItem xmlns:ds="http://schemas.openxmlformats.org/officeDocument/2006/customXml" ds:itemID="{D5332C2C-DD94-4B9B-8EEC-FE302FD844A2}"/>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Dames, Simon</cp:lastModifiedBy>
  <cp:revision>6</cp:revision>
  <cp:lastPrinted>2015-10-13T17:45:00Z</cp:lastPrinted>
  <dcterms:created xsi:type="dcterms:W3CDTF">2020-12-09T11:44:00Z</dcterms:created>
  <dcterms:modified xsi:type="dcterms:W3CDTF">2020-12-14T09:55:00Z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Marketer">
    <vt:lpwstr>290</vt:lpwstr>
  </property>
  <property fmtid="{D5CDD505-2E9C-101B-9397-08002B2CF9AE}" pid="8" name="Type of Content">
    <vt:lpwstr>Press Release (PR)</vt:lpwstr>
  </property>
  <property fmtid="{D5CDD505-2E9C-101B-9397-08002B2CF9AE}" pid="9" name="Status">
    <vt:lpwstr>(1) In Progress</vt:lpwstr>
  </property>
  <property fmtid="{D5CDD505-2E9C-101B-9397-08002B2CF9AE}" pid="10" name="Marketing Subject">
    <vt:lpwstr>44</vt:lpwstr>
  </property>
  <property fmtid="{D5CDD505-2E9C-101B-9397-08002B2CF9AE}" pid="11" name="Product Group v2">
    <vt:lpwstr>191;#Sensor - radar|f439a9e5-e5d5-4504-951b-995161716f70</vt:lpwstr>
  </property>
  <property fmtid="{D5CDD505-2E9C-101B-9397-08002B2CF9AE}" pid="12" name="Strategic Subject">
    <vt:lpwstr/>
  </property>
  <property fmtid="{D5CDD505-2E9C-101B-9397-08002B2CF9AE}" pid="13" name="_docset_NoMedatataSyncRequired">
    <vt:lpwstr>False</vt:lpwstr>
  </property>
  <property fmtid="{D5CDD505-2E9C-101B-9397-08002B2CF9AE}" pid="14" name="Channel Decision">
    <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ies>
</file>