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C977A" w14:textId="3E5DFF56" w:rsidR="001B164A" w:rsidRDefault="00A926A6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22857801" wp14:editId="6F42626C">
            <wp:extent cx="2124075" cy="21240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BCFFA" w14:textId="4741D472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A926A6">
        <w:rPr>
          <w:color w:val="808080"/>
          <w:sz w:val="22"/>
          <w:szCs w:val="20"/>
        </w:rPr>
        <w:t>17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79068D8C" w14:textId="20F11BC7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AD487C">
        <w:rPr>
          <w:bCs/>
          <w:color w:val="808080"/>
          <w:sz w:val="16"/>
          <w:szCs w:val="16"/>
        </w:rPr>
        <w:t>1</w:t>
      </w:r>
      <w:r w:rsidR="00A926A6">
        <w:rPr>
          <w:bCs/>
          <w:color w:val="808080"/>
          <w:sz w:val="16"/>
          <w:szCs w:val="16"/>
        </w:rPr>
        <w:t>7</w:t>
      </w:r>
      <w:r w:rsidR="009B1E75">
        <w:rPr>
          <w:bCs/>
          <w:color w:val="808080"/>
          <w:sz w:val="16"/>
          <w:szCs w:val="16"/>
        </w:rPr>
        <w:t>2</w:t>
      </w:r>
      <w:r w:rsidR="00D23908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3E941025" w14:textId="77777777" w:rsidR="00CA4AD2" w:rsidRDefault="00454B05" w:rsidP="00CA4AD2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454B05">
        <w:rPr>
          <w:snapToGrid w:val="0"/>
          <w:sz w:val="18"/>
          <w:szCs w:val="18"/>
        </w:rPr>
        <w:t>Mit Turcks</w:t>
      </w:r>
      <w:r w:rsidR="00261C49" w:rsidRPr="00454B05">
        <w:rPr>
          <w:snapToGrid w:val="0"/>
          <w:sz w:val="18"/>
          <w:szCs w:val="18"/>
        </w:rPr>
        <w:t xml:space="preserve"> IO-Link-RFID</w:t>
      </w:r>
      <w:r w:rsidR="00AD487C" w:rsidRPr="00454B05">
        <w:rPr>
          <w:snapToGrid w:val="0"/>
          <w:sz w:val="18"/>
          <w:szCs w:val="18"/>
        </w:rPr>
        <w:t>-Geräte</w:t>
      </w:r>
      <w:r w:rsidRPr="00454B05">
        <w:rPr>
          <w:snapToGrid w:val="0"/>
          <w:sz w:val="18"/>
          <w:szCs w:val="18"/>
        </w:rPr>
        <w:t xml:space="preserve">n </w:t>
      </w:r>
      <w:r>
        <w:rPr>
          <w:snapToGrid w:val="0"/>
          <w:sz w:val="18"/>
          <w:szCs w:val="18"/>
        </w:rPr>
        <w:t>sind</w:t>
      </w:r>
      <w:r w:rsidRPr="00454B05">
        <w:rPr>
          <w:snapToGrid w:val="0"/>
          <w:sz w:val="18"/>
          <w:szCs w:val="18"/>
        </w:rPr>
        <w:t xml:space="preserve"> IO-Link-</w:t>
      </w:r>
      <w:r>
        <w:rPr>
          <w:snapToGrid w:val="0"/>
          <w:sz w:val="18"/>
          <w:szCs w:val="18"/>
        </w:rPr>
        <w:t>Anwendungen</w:t>
      </w:r>
      <w:r w:rsidRPr="00425502">
        <w:rPr>
          <w:snapToGrid w:val="0"/>
          <w:sz w:val="18"/>
          <w:szCs w:val="18"/>
        </w:rPr>
        <w:t xml:space="preserve"> im Hand</w:t>
      </w:r>
      <w:r>
        <w:rPr>
          <w:snapToGrid w:val="0"/>
          <w:sz w:val="18"/>
          <w:szCs w:val="18"/>
        </w:rPr>
        <w:t>umdrehen um RFID erweiterbar</w:t>
      </w:r>
    </w:p>
    <w:p w14:paraId="4606F320" w14:textId="77777777" w:rsidR="00CA4AD2" w:rsidRDefault="00CA4AD2" w:rsidP="00CA4AD2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DD3F068" w14:textId="524F4495" w:rsidR="00B11DC3" w:rsidRPr="00CA4AD2" w:rsidRDefault="00B11DC3" w:rsidP="00CA4AD2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DD5734">
        <w:rPr>
          <w:color w:val="808080"/>
          <w:sz w:val="16"/>
        </w:rPr>
        <w:t>WEITERE INFORMATIONEN</w:t>
      </w:r>
    </w:p>
    <w:p w14:paraId="72451497" w14:textId="2ED2C462" w:rsidR="00B11DC3" w:rsidRPr="00CA4AD2" w:rsidRDefault="00CA4AD2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6"/>
          <w:szCs w:val="16"/>
        </w:rPr>
      </w:pPr>
      <w:hyperlink r:id="rId12" w:history="1">
        <w:r w:rsidRPr="00CA4AD2">
          <w:rPr>
            <w:rStyle w:val="Hyperlink"/>
            <w:snapToGrid w:val="0"/>
            <w:sz w:val="16"/>
            <w:szCs w:val="16"/>
          </w:rPr>
          <w:t>https://www.turck.de/de/produktneuheiten-2860_rfidschreiblesegeraete-mit-iolink-42280.php</w:t>
        </w:r>
      </w:hyperlink>
    </w:p>
    <w:p w14:paraId="5F33D6D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62C51AC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EA0C14C" w14:textId="77777777" w:rsidR="00012BF2" w:rsidRPr="00F4485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44854">
        <w:rPr>
          <w:color w:val="808080"/>
          <w:sz w:val="16"/>
        </w:rPr>
        <w:t>Klaus Albers</w:t>
      </w:r>
    </w:p>
    <w:p w14:paraId="38245042" w14:textId="77777777" w:rsidR="00012BF2" w:rsidRPr="00F4485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44854">
        <w:rPr>
          <w:color w:val="808080"/>
          <w:sz w:val="16"/>
        </w:rPr>
        <w:t>Leiter Marketing Services &amp; Public Relations</w:t>
      </w:r>
    </w:p>
    <w:p w14:paraId="6427D109" w14:textId="77777777" w:rsidR="00012BF2" w:rsidRPr="00CA4AD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A4AD2">
        <w:rPr>
          <w:color w:val="808080"/>
          <w:sz w:val="16"/>
        </w:rPr>
        <w:t>Telefon: +49 208 4952-149</w:t>
      </w:r>
    </w:p>
    <w:p w14:paraId="668B3709" w14:textId="77777777" w:rsidR="00012BF2" w:rsidRPr="00CA4AD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A4AD2">
        <w:rPr>
          <w:color w:val="808080"/>
          <w:sz w:val="16"/>
        </w:rPr>
        <w:t xml:space="preserve">Mobil: +49 160 93950359 </w:t>
      </w:r>
    </w:p>
    <w:p w14:paraId="05CB3C46" w14:textId="77777777" w:rsidR="00012BF2" w:rsidRPr="00CA4AD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A4AD2">
        <w:rPr>
          <w:color w:val="808080"/>
          <w:sz w:val="16"/>
        </w:rPr>
        <w:t>Mail: klaus.albers@turck.com</w:t>
      </w:r>
    </w:p>
    <w:p w14:paraId="60D40166" w14:textId="77777777" w:rsidR="00012BF2" w:rsidRPr="00CA4AD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A4AD2">
        <w:rPr>
          <w:color w:val="808080"/>
          <w:sz w:val="16"/>
        </w:rPr>
        <w:t>Web: www.turck.</w:t>
      </w:r>
      <w:r w:rsidR="001B164A" w:rsidRPr="00CA4AD2">
        <w:rPr>
          <w:color w:val="808080"/>
          <w:sz w:val="16"/>
        </w:rPr>
        <w:t>de/</w:t>
      </w:r>
      <w:r w:rsidRPr="00CA4AD2">
        <w:rPr>
          <w:color w:val="808080"/>
          <w:sz w:val="16"/>
        </w:rPr>
        <w:t>presse</w:t>
      </w:r>
    </w:p>
    <w:p w14:paraId="40469A32" w14:textId="77777777" w:rsidR="00012BF2" w:rsidRPr="00CA4AD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F963878" w14:textId="77777777" w:rsidR="00012BF2" w:rsidRPr="00CA4AD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101384B" w14:textId="77777777" w:rsidR="00012BF2" w:rsidRPr="00CA4AD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A4AD2">
        <w:rPr>
          <w:color w:val="808080"/>
          <w:sz w:val="16"/>
        </w:rPr>
        <w:t>LESER-KONTAKT</w:t>
      </w:r>
    </w:p>
    <w:p w14:paraId="56D99A3E" w14:textId="77777777" w:rsidR="00012BF2" w:rsidRPr="00CA4AD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4FF263F" w14:textId="77777777" w:rsidR="00012BF2" w:rsidRPr="00CA4AD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A4AD2">
        <w:rPr>
          <w:b/>
          <w:color w:val="808080"/>
          <w:sz w:val="16"/>
        </w:rPr>
        <w:t>Deutschland</w:t>
      </w:r>
      <w:r w:rsidRPr="00CA4AD2">
        <w:rPr>
          <w:color w:val="808080"/>
          <w:sz w:val="16"/>
        </w:rPr>
        <w:t>:</w:t>
      </w:r>
    </w:p>
    <w:p w14:paraId="7B6B240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A4AD2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585275D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6E807E3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52770980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3BB467B7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12FBA6C2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B391AB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38C1FDA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052D959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0D1719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3E007C1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3A6237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7ABC8F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449E78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0242FAB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5E97D59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01EA607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1783BF2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449E43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11C3D0D2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02EB16D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A5971B9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46C98DB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530CA73" w14:textId="401B7FF1" w:rsidR="008520A0" w:rsidRPr="00F92419" w:rsidRDefault="00F92419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F92419">
        <w:rPr>
          <w:sz w:val="28"/>
          <w:szCs w:val="28"/>
        </w:rPr>
        <w:t>RFID-Schreib</w:t>
      </w:r>
      <w:r>
        <w:rPr>
          <w:sz w:val="28"/>
          <w:szCs w:val="28"/>
        </w:rPr>
        <w:t>-L</w:t>
      </w:r>
      <w:r w:rsidRPr="00F92419">
        <w:rPr>
          <w:sz w:val="28"/>
          <w:szCs w:val="28"/>
        </w:rPr>
        <w:t>ese</w:t>
      </w:r>
      <w:r>
        <w:rPr>
          <w:sz w:val="28"/>
          <w:szCs w:val="28"/>
        </w:rPr>
        <w:t>-</w:t>
      </w:r>
      <w:r w:rsidR="006121FA">
        <w:rPr>
          <w:sz w:val="28"/>
          <w:szCs w:val="28"/>
        </w:rPr>
        <w:t>Geräte</w:t>
      </w:r>
      <w:r w:rsidRPr="00F92419">
        <w:rPr>
          <w:sz w:val="28"/>
          <w:szCs w:val="28"/>
        </w:rPr>
        <w:t xml:space="preserve"> mit IO-Link</w:t>
      </w:r>
    </w:p>
    <w:p w14:paraId="6D434676" w14:textId="68A3F908" w:rsidR="00173D8B" w:rsidRDefault="00F44694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F44694">
        <w:rPr>
          <w:iCs/>
          <w:sz w:val="18"/>
          <w:szCs w:val="18"/>
          <w:lang w:val="de-DE"/>
        </w:rPr>
        <w:t xml:space="preserve">IO-Link-Schreib-Lese-Geräte </w:t>
      </w:r>
      <w:r w:rsidR="00886961">
        <w:rPr>
          <w:iCs/>
          <w:sz w:val="18"/>
          <w:szCs w:val="18"/>
          <w:lang w:val="de-DE"/>
        </w:rPr>
        <w:t xml:space="preserve">mit verbesserter Performance </w:t>
      </w:r>
      <w:r w:rsidRPr="00F44694">
        <w:rPr>
          <w:iCs/>
          <w:sz w:val="18"/>
          <w:szCs w:val="18"/>
          <w:lang w:val="de-DE"/>
        </w:rPr>
        <w:t>erweiter</w:t>
      </w:r>
      <w:r>
        <w:rPr>
          <w:iCs/>
          <w:sz w:val="18"/>
          <w:szCs w:val="18"/>
          <w:lang w:val="de-DE"/>
        </w:rPr>
        <w:t xml:space="preserve">n </w:t>
      </w:r>
      <w:r w:rsidRPr="00F44694">
        <w:rPr>
          <w:iCs/>
          <w:sz w:val="18"/>
          <w:szCs w:val="18"/>
          <w:lang w:val="de-DE"/>
        </w:rPr>
        <w:t>Turck</w:t>
      </w:r>
      <w:r>
        <w:rPr>
          <w:iCs/>
          <w:sz w:val="18"/>
          <w:szCs w:val="18"/>
          <w:lang w:val="de-DE"/>
        </w:rPr>
        <w:t xml:space="preserve">s </w:t>
      </w:r>
      <w:r w:rsidRPr="00F44694">
        <w:rPr>
          <w:iCs/>
          <w:sz w:val="18"/>
          <w:szCs w:val="18"/>
          <w:lang w:val="de-DE"/>
        </w:rPr>
        <w:t xml:space="preserve">HF-Portfolio </w:t>
      </w:r>
      <w:r>
        <w:rPr>
          <w:iCs/>
          <w:sz w:val="18"/>
          <w:szCs w:val="18"/>
          <w:lang w:val="de-DE"/>
        </w:rPr>
        <w:t>–</w:t>
      </w:r>
      <w:r w:rsidRPr="00F44694">
        <w:rPr>
          <w:iCs/>
          <w:sz w:val="18"/>
          <w:szCs w:val="18"/>
          <w:lang w:val="de-DE"/>
        </w:rPr>
        <w:t xml:space="preserve"> inklusive Passwortschutz und Zustandsüberwachung</w:t>
      </w:r>
    </w:p>
    <w:p w14:paraId="03A0E7F3" w14:textId="77777777" w:rsidR="00173D8B" w:rsidRDefault="00173D8B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F98D51F" w14:textId="0DE54394" w:rsidR="00454B05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425502">
        <w:rPr>
          <w:lang w:val="de-DE"/>
        </w:rPr>
        <w:t>21</w:t>
      </w:r>
      <w:r w:rsidRPr="00193424">
        <w:rPr>
          <w:lang w:val="de-DE"/>
        </w:rPr>
        <w:t xml:space="preserve">. </w:t>
      </w:r>
      <w:r w:rsidR="00AD487C">
        <w:rPr>
          <w:lang w:val="de-DE"/>
        </w:rPr>
        <w:t xml:space="preserve">Oktober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F44694" w:rsidRPr="00F44694">
        <w:rPr>
          <w:lang w:val="de-DE"/>
        </w:rPr>
        <w:t>Turck präsentiert drei neue RFID-</w:t>
      </w:r>
      <w:r w:rsidR="00C1003A">
        <w:rPr>
          <w:lang w:val="de-DE"/>
        </w:rPr>
        <w:t>HF-</w:t>
      </w:r>
      <w:r w:rsidR="00F44694" w:rsidRPr="00F44694">
        <w:rPr>
          <w:lang w:val="de-DE"/>
        </w:rPr>
        <w:t>Schreib-Lese-Geräte mit IO-Link</w:t>
      </w:r>
      <w:r w:rsidR="00C1003A">
        <w:rPr>
          <w:lang w:val="de-DE"/>
        </w:rPr>
        <w:t xml:space="preserve"> in M18- und M30-Gewinderohr</w:t>
      </w:r>
      <w:r w:rsidR="003C54C2">
        <w:rPr>
          <w:lang w:val="de-DE"/>
        </w:rPr>
        <w:t>-</w:t>
      </w:r>
      <w:r w:rsidR="00C1003A">
        <w:rPr>
          <w:lang w:val="de-DE"/>
        </w:rPr>
        <w:t xml:space="preserve"> </w:t>
      </w:r>
      <w:r w:rsidR="003C54C2">
        <w:rPr>
          <w:lang w:val="de-DE"/>
        </w:rPr>
        <w:t>sowie in Q40-Quaderbauform</w:t>
      </w:r>
      <w:r w:rsidR="00454B05">
        <w:rPr>
          <w:lang w:val="de-DE"/>
        </w:rPr>
        <w:t>. Bestehende</w:t>
      </w:r>
      <w:r w:rsidR="003C54C2">
        <w:rPr>
          <w:lang w:val="de-DE"/>
        </w:rPr>
        <w:t xml:space="preserve"> IO-Link-Anwendungen</w:t>
      </w:r>
      <w:r w:rsidR="00454B05">
        <w:rPr>
          <w:lang w:val="de-DE"/>
        </w:rPr>
        <w:t xml:space="preserve"> lassen sich mit den neuen Geräten</w:t>
      </w:r>
      <w:r w:rsidR="003C54C2">
        <w:rPr>
          <w:lang w:val="de-DE"/>
        </w:rPr>
        <w:t xml:space="preserve"> mühelos um RFID erweitern.</w:t>
      </w:r>
      <w:r w:rsidR="00454B05">
        <w:rPr>
          <w:lang w:val="de-DE"/>
        </w:rPr>
        <w:t xml:space="preserve"> </w:t>
      </w:r>
      <w:r w:rsidR="003C54C2">
        <w:rPr>
          <w:lang w:val="de-DE"/>
        </w:rPr>
        <w:t xml:space="preserve">Mit ihrer </w:t>
      </w:r>
      <w:r w:rsidR="003C54C2" w:rsidRPr="00F44694">
        <w:rPr>
          <w:lang w:val="de-DE"/>
        </w:rPr>
        <w:t>schnelle</w:t>
      </w:r>
      <w:r w:rsidR="003C54C2">
        <w:rPr>
          <w:lang w:val="de-DE"/>
        </w:rPr>
        <w:t>n</w:t>
      </w:r>
      <w:r w:rsidR="003C54C2" w:rsidRPr="00F44694">
        <w:rPr>
          <w:lang w:val="de-DE"/>
        </w:rPr>
        <w:t xml:space="preserve"> COM3-Schnittstelle</w:t>
      </w:r>
      <w:r w:rsidR="003C54C2">
        <w:rPr>
          <w:lang w:val="de-DE"/>
        </w:rPr>
        <w:t xml:space="preserve"> und 32 Byte</w:t>
      </w:r>
      <w:r w:rsidR="00886961">
        <w:rPr>
          <w:lang w:val="de-DE"/>
        </w:rPr>
        <w:t xml:space="preserve"> </w:t>
      </w:r>
      <w:r w:rsidR="00F44694" w:rsidRPr="00F44694">
        <w:rPr>
          <w:lang w:val="de-DE"/>
        </w:rPr>
        <w:t xml:space="preserve">Prozessdatenbreite </w:t>
      </w:r>
      <w:r w:rsidR="00F44694">
        <w:rPr>
          <w:lang w:val="de-DE"/>
        </w:rPr>
        <w:t xml:space="preserve">verbessern </w:t>
      </w:r>
      <w:r w:rsidR="00454B05">
        <w:rPr>
          <w:lang w:val="de-DE"/>
        </w:rPr>
        <w:t>die HF-Reader</w:t>
      </w:r>
      <w:r w:rsidR="003C54C2">
        <w:rPr>
          <w:lang w:val="de-DE"/>
        </w:rPr>
        <w:t xml:space="preserve"> </w:t>
      </w:r>
      <w:r w:rsidR="00F44694" w:rsidRPr="00F44694">
        <w:rPr>
          <w:lang w:val="de-DE"/>
        </w:rPr>
        <w:t>die Performance von IO-Link-RFID-Systemen</w:t>
      </w:r>
      <w:r w:rsidR="00261C49">
        <w:rPr>
          <w:lang w:val="de-DE"/>
        </w:rPr>
        <w:t xml:space="preserve"> erheblich</w:t>
      </w:r>
      <w:r w:rsidR="00F44694" w:rsidRPr="00F44694">
        <w:rPr>
          <w:lang w:val="de-DE"/>
        </w:rPr>
        <w:t xml:space="preserve">. Darüber hinaus bieten die Geräte die </w:t>
      </w:r>
      <w:r w:rsidR="00F44694">
        <w:rPr>
          <w:lang w:val="de-DE"/>
        </w:rPr>
        <w:t>Option</w:t>
      </w:r>
      <w:r w:rsidR="003C54C2">
        <w:rPr>
          <w:lang w:val="de-DE"/>
        </w:rPr>
        <w:t>en</w:t>
      </w:r>
      <w:r w:rsidR="005E3954">
        <w:rPr>
          <w:lang w:val="de-DE"/>
        </w:rPr>
        <w:t>,</w:t>
      </w:r>
      <w:r w:rsidR="00F44694">
        <w:rPr>
          <w:lang w:val="de-DE"/>
        </w:rPr>
        <w:t xml:space="preserve"> </w:t>
      </w:r>
      <w:r w:rsidR="003C54C2">
        <w:rPr>
          <w:lang w:val="de-DE"/>
        </w:rPr>
        <w:t>passwort</w:t>
      </w:r>
      <w:r w:rsidR="00EA1826">
        <w:rPr>
          <w:lang w:val="de-DE"/>
        </w:rPr>
        <w:t>geschützt auf Datenträger zuzugreifen</w:t>
      </w:r>
      <w:r w:rsidR="00F44694" w:rsidRPr="00F44694">
        <w:rPr>
          <w:lang w:val="de-DE"/>
        </w:rPr>
        <w:t xml:space="preserve"> </w:t>
      </w:r>
      <w:r w:rsidR="003C54C2">
        <w:rPr>
          <w:lang w:val="de-DE"/>
        </w:rPr>
        <w:t>und</w:t>
      </w:r>
      <w:r w:rsidR="00F44694" w:rsidRPr="00F44694">
        <w:rPr>
          <w:lang w:val="de-DE"/>
        </w:rPr>
        <w:t xml:space="preserve"> </w:t>
      </w:r>
      <w:r w:rsidR="003C54C2">
        <w:rPr>
          <w:lang w:val="de-DE"/>
        </w:rPr>
        <w:t>die RSSI-Signalstärke zur permanenten Qualitätskontrolle</w:t>
      </w:r>
      <w:r w:rsidR="00F44694" w:rsidRPr="00F44694">
        <w:rPr>
          <w:lang w:val="de-DE"/>
        </w:rPr>
        <w:t xml:space="preserve"> zu</w:t>
      </w:r>
      <w:r w:rsidR="00886961">
        <w:rPr>
          <w:lang w:val="de-DE"/>
        </w:rPr>
        <w:t xml:space="preserve"> erfassen. </w:t>
      </w:r>
      <w:r w:rsidR="000572A4" w:rsidRPr="000572A4">
        <w:rPr>
          <w:lang w:val="de-DE"/>
        </w:rPr>
        <w:t>Die Schreib-Lese-</w:t>
      </w:r>
      <w:r w:rsidR="000572A4">
        <w:rPr>
          <w:lang w:val="de-DE"/>
        </w:rPr>
        <w:t xml:space="preserve">Geräte </w:t>
      </w:r>
      <w:r w:rsidR="000572A4" w:rsidRPr="000572A4">
        <w:rPr>
          <w:lang w:val="de-DE"/>
        </w:rPr>
        <w:t xml:space="preserve">können im IO-Link-Modus oder </w:t>
      </w:r>
      <w:r w:rsidR="009F7943">
        <w:rPr>
          <w:lang w:val="de-DE"/>
        </w:rPr>
        <w:t xml:space="preserve">ohne IO-Link-Master </w:t>
      </w:r>
      <w:r w:rsidR="000572A4" w:rsidRPr="000572A4">
        <w:rPr>
          <w:lang w:val="de-DE"/>
        </w:rPr>
        <w:t xml:space="preserve">im Standard-I/O-Modus (SIO) betrieben werden. </w:t>
      </w:r>
    </w:p>
    <w:p w14:paraId="48FF4711" w14:textId="77777777" w:rsidR="00454B05" w:rsidRDefault="00454B05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2CF4A20" w14:textId="25468778" w:rsidR="00394ACA" w:rsidRDefault="008B6B1F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I</w:t>
      </w:r>
      <w:r w:rsidR="00454B05">
        <w:rPr>
          <w:lang w:val="de-DE"/>
        </w:rPr>
        <w:t>m SIO-Modus</w:t>
      </w:r>
      <w:r>
        <w:rPr>
          <w:lang w:val="de-DE"/>
        </w:rPr>
        <w:t xml:space="preserve"> </w:t>
      </w:r>
      <w:r w:rsidR="00425502">
        <w:rPr>
          <w:lang w:val="de-DE"/>
        </w:rPr>
        <w:t>bieten</w:t>
      </w:r>
      <w:r>
        <w:rPr>
          <w:lang w:val="de-DE"/>
        </w:rPr>
        <w:t xml:space="preserve"> </w:t>
      </w:r>
      <w:r w:rsidR="00A3463A">
        <w:rPr>
          <w:lang w:val="de-DE"/>
        </w:rPr>
        <w:t xml:space="preserve">die Geräte </w:t>
      </w:r>
      <w:r w:rsidR="00425502">
        <w:rPr>
          <w:lang w:val="de-DE"/>
        </w:rPr>
        <w:t>die</w:t>
      </w:r>
      <w:r>
        <w:rPr>
          <w:lang w:val="de-DE"/>
        </w:rPr>
        <w:t xml:space="preserve"> </w:t>
      </w:r>
      <w:r w:rsidR="00EA11E1" w:rsidRPr="00EA11E1">
        <w:rPr>
          <w:lang w:val="de-DE"/>
        </w:rPr>
        <w:t>Passwortschutz</w:t>
      </w:r>
      <w:r w:rsidR="00EA11E1">
        <w:rPr>
          <w:lang w:val="de-DE"/>
        </w:rPr>
        <w:t>-</w:t>
      </w:r>
      <w:r>
        <w:rPr>
          <w:lang w:val="de-DE"/>
        </w:rPr>
        <w:t xml:space="preserve">Funktion </w:t>
      </w:r>
      <w:r w:rsidR="00A3463A">
        <w:rPr>
          <w:lang w:val="de-DE"/>
        </w:rPr>
        <w:t xml:space="preserve">zur </w:t>
      </w:r>
      <w:r w:rsidR="00EA11E1" w:rsidRPr="00EA11E1">
        <w:rPr>
          <w:lang w:val="de-DE"/>
        </w:rPr>
        <w:t>Zugangskontrolle. Insbesondere für dezentrale oder autarke Anwendungen</w:t>
      </w:r>
      <w:r w:rsidR="004C1152">
        <w:rPr>
          <w:lang w:val="de-DE"/>
        </w:rPr>
        <w:t xml:space="preserve"> </w:t>
      </w:r>
      <w:r w:rsidR="00EA11E1" w:rsidRPr="00EA11E1">
        <w:rPr>
          <w:lang w:val="de-DE"/>
        </w:rPr>
        <w:t xml:space="preserve">kann diese Funktion hilfreich sein, </w:t>
      </w:r>
      <w:r w:rsidR="005E3954">
        <w:rPr>
          <w:lang w:val="de-DE"/>
        </w:rPr>
        <w:t xml:space="preserve">weil </w:t>
      </w:r>
      <w:r w:rsidR="00EA11E1" w:rsidRPr="00EA11E1">
        <w:rPr>
          <w:lang w:val="de-DE"/>
        </w:rPr>
        <w:t>weder ein Master oder RFID-Interface noch eine Steuerung benötigt werden.</w:t>
      </w:r>
      <w:r w:rsidR="004C1152">
        <w:rPr>
          <w:lang w:val="de-DE"/>
        </w:rPr>
        <w:t xml:space="preserve"> So lässt sich beispielsweise bei Regalbediengeräten absichern, dass nur berechtigte Personen Zugang haben.</w:t>
      </w:r>
    </w:p>
    <w:p w14:paraId="3E0BF1F2" w14:textId="77777777" w:rsidR="00EA11E1" w:rsidRDefault="00EA11E1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713083A" w14:textId="5EEFA3CC" w:rsidR="00394ACA" w:rsidRDefault="00EA11E1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EA11E1">
        <w:rPr>
          <w:lang w:val="de-DE"/>
        </w:rPr>
        <w:t>Die</w:t>
      </w:r>
      <w:r>
        <w:rPr>
          <w:lang w:val="de-DE"/>
        </w:rPr>
        <w:t xml:space="preserve"> permanente </w:t>
      </w:r>
      <w:r w:rsidRPr="00EA11E1">
        <w:rPr>
          <w:lang w:val="de-DE"/>
        </w:rPr>
        <w:t xml:space="preserve">Erfassung der </w:t>
      </w:r>
      <w:r w:rsidR="00454B05">
        <w:rPr>
          <w:lang w:val="de-DE"/>
        </w:rPr>
        <w:t>Signal</w:t>
      </w:r>
      <w:r w:rsidRPr="00EA11E1">
        <w:rPr>
          <w:lang w:val="de-DE"/>
        </w:rPr>
        <w:t xml:space="preserve">stärke (RSSI) erlaubt </w:t>
      </w:r>
      <w:r w:rsidR="00454B05">
        <w:rPr>
          <w:lang w:val="de-DE"/>
        </w:rPr>
        <w:t xml:space="preserve">das Überwachen der </w:t>
      </w:r>
      <w:r w:rsidRPr="00EA11E1">
        <w:rPr>
          <w:lang w:val="de-DE"/>
        </w:rPr>
        <w:t xml:space="preserve">Funktionsreserve </w:t>
      </w:r>
      <w:r w:rsidR="00454B05">
        <w:rPr>
          <w:lang w:val="de-DE"/>
        </w:rPr>
        <w:t>einer</w:t>
      </w:r>
      <w:r w:rsidRPr="00EA11E1">
        <w:rPr>
          <w:lang w:val="de-DE"/>
        </w:rPr>
        <w:t xml:space="preserve"> RFID-Applikation. </w:t>
      </w:r>
      <w:r w:rsidR="000572A4">
        <w:rPr>
          <w:lang w:val="de-DE"/>
        </w:rPr>
        <w:t xml:space="preserve">Wird </w:t>
      </w:r>
      <w:r w:rsidR="00886961">
        <w:rPr>
          <w:lang w:val="de-DE"/>
        </w:rPr>
        <w:t xml:space="preserve">ein </w:t>
      </w:r>
      <w:r w:rsidR="000572A4">
        <w:rPr>
          <w:lang w:val="de-DE"/>
        </w:rPr>
        <w:t>definierte</w:t>
      </w:r>
      <w:r w:rsidR="00886961">
        <w:rPr>
          <w:lang w:val="de-DE"/>
        </w:rPr>
        <w:t>r</w:t>
      </w:r>
      <w:r w:rsidR="000572A4">
        <w:rPr>
          <w:lang w:val="de-DE"/>
        </w:rPr>
        <w:t xml:space="preserve"> Schwellwert überschritten, schaltet der </w:t>
      </w:r>
      <w:r w:rsidR="00886961">
        <w:rPr>
          <w:lang w:val="de-DE"/>
        </w:rPr>
        <w:t>A</w:t>
      </w:r>
      <w:r w:rsidRPr="00EA11E1">
        <w:rPr>
          <w:lang w:val="de-DE"/>
        </w:rPr>
        <w:t>larmausgang</w:t>
      </w:r>
      <w:r w:rsidR="00886961">
        <w:rPr>
          <w:lang w:val="de-DE"/>
        </w:rPr>
        <w:t>,</w:t>
      </w:r>
      <w:r w:rsidR="000572A4">
        <w:rPr>
          <w:lang w:val="de-DE"/>
        </w:rPr>
        <w:t xml:space="preserve"> wodurch</w:t>
      </w:r>
      <w:r w:rsidR="00173D8B">
        <w:rPr>
          <w:lang w:val="de-DE"/>
        </w:rPr>
        <w:t xml:space="preserve"> </w:t>
      </w:r>
      <w:r w:rsidRPr="00EA11E1">
        <w:rPr>
          <w:lang w:val="de-DE"/>
        </w:rPr>
        <w:t xml:space="preserve">Reichweitenverlust von Datenträgern oder </w:t>
      </w:r>
      <w:r w:rsidR="000572A4">
        <w:rPr>
          <w:lang w:val="de-DE"/>
        </w:rPr>
        <w:t xml:space="preserve">andere </w:t>
      </w:r>
      <w:r w:rsidRPr="00EA11E1">
        <w:rPr>
          <w:lang w:val="de-DE"/>
        </w:rPr>
        <w:t>Störeinflüsse</w:t>
      </w:r>
      <w:r w:rsidR="00425502">
        <w:rPr>
          <w:lang w:val="de-DE"/>
        </w:rPr>
        <w:t>,</w:t>
      </w:r>
      <w:r w:rsidRPr="00EA11E1">
        <w:rPr>
          <w:lang w:val="de-DE"/>
        </w:rPr>
        <w:t xml:space="preserve"> </w:t>
      </w:r>
      <w:r w:rsidR="000572A4">
        <w:rPr>
          <w:lang w:val="de-DE"/>
        </w:rPr>
        <w:t xml:space="preserve">zum Beispiel </w:t>
      </w:r>
      <w:r>
        <w:rPr>
          <w:lang w:val="de-DE"/>
        </w:rPr>
        <w:t>durch Metalle</w:t>
      </w:r>
      <w:r w:rsidR="00425502">
        <w:rPr>
          <w:lang w:val="de-DE"/>
        </w:rPr>
        <w:t>,</w:t>
      </w:r>
      <w:r w:rsidR="000572A4">
        <w:rPr>
          <w:lang w:val="de-DE"/>
        </w:rPr>
        <w:t xml:space="preserve"> frühzeitig erkannt werden</w:t>
      </w:r>
      <w:r w:rsidRPr="00EA11E1">
        <w:rPr>
          <w:lang w:val="de-DE"/>
        </w:rPr>
        <w:t xml:space="preserve">. Diese </w:t>
      </w:r>
      <w:proofErr w:type="spellStart"/>
      <w:r w:rsidRPr="00EA11E1">
        <w:rPr>
          <w:lang w:val="de-DE"/>
        </w:rPr>
        <w:t>Condition</w:t>
      </w:r>
      <w:proofErr w:type="spellEnd"/>
      <w:r w:rsidRPr="00EA11E1">
        <w:rPr>
          <w:lang w:val="de-DE"/>
        </w:rPr>
        <w:t>-Monitoring-Funktion kann auch leicht in bestehenden Applikationen nachgerüstet werden.</w:t>
      </w:r>
    </w:p>
    <w:p w14:paraId="47CBA2DB" w14:textId="3D83A52D" w:rsidR="00FE048F" w:rsidRDefault="00FE048F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D01B4A8" w14:textId="3F37F372" w:rsidR="009B1601" w:rsidRDefault="001909AB" w:rsidP="007D0F34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Parametrierung der Geräte gelingt mit </w:t>
      </w:r>
      <w:r w:rsidR="00CE1FD6">
        <w:rPr>
          <w:lang w:val="de-DE"/>
        </w:rPr>
        <w:t>Turcks</w:t>
      </w:r>
      <w:r>
        <w:rPr>
          <w:lang w:val="de-DE"/>
        </w:rPr>
        <w:t>-IO-Link-Mastern am einfachsten</w:t>
      </w:r>
      <w:r w:rsidR="007D0F34">
        <w:rPr>
          <w:lang w:val="de-DE"/>
        </w:rPr>
        <w:t xml:space="preserve">, da </w:t>
      </w:r>
      <w:r w:rsidR="00970AEF">
        <w:rPr>
          <w:lang w:val="de-DE"/>
        </w:rPr>
        <w:t xml:space="preserve">in </w:t>
      </w:r>
      <w:r w:rsidR="007D0F34">
        <w:rPr>
          <w:lang w:val="de-DE"/>
        </w:rPr>
        <w:t>diese</w:t>
      </w:r>
      <w:r w:rsidR="00970AEF">
        <w:rPr>
          <w:lang w:val="de-DE"/>
        </w:rPr>
        <w:t>n</w:t>
      </w:r>
      <w:r w:rsidR="007D0F34">
        <w:rPr>
          <w:lang w:val="de-DE"/>
        </w:rPr>
        <w:t xml:space="preserve"> die </w:t>
      </w:r>
      <w:r>
        <w:rPr>
          <w:lang w:val="de-DE"/>
        </w:rPr>
        <w:t xml:space="preserve">IODD </w:t>
      </w:r>
      <w:r w:rsidR="007D0F34">
        <w:rPr>
          <w:lang w:val="de-DE"/>
        </w:rPr>
        <w:t xml:space="preserve">bereits hinterlegt </w:t>
      </w:r>
      <w:r w:rsidR="00970AEF">
        <w:rPr>
          <w:lang w:val="de-DE"/>
        </w:rPr>
        <w:t>ist.</w:t>
      </w:r>
      <w:r w:rsidR="007D0F34">
        <w:rPr>
          <w:lang w:val="de-DE"/>
        </w:rPr>
        <w:t xml:space="preserve"> </w:t>
      </w:r>
      <w:r w:rsidR="00454B05" w:rsidRPr="00173D8B">
        <w:rPr>
          <w:lang w:val="de-DE"/>
        </w:rPr>
        <w:t>Alle drei Schreib-Lese-Geräte, TN-M18-IOL2</w:t>
      </w:r>
      <w:r w:rsidR="00425502">
        <w:rPr>
          <w:lang w:val="de-DE"/>
        </w:rPr>
        <w:t>,</w:t>
      </w:r>
      <w:r w:rsidR="00454B05" w:rsidRPr="00173D8B">
        <w:rPr>
          <w:lang w:val="de-DE"/>
        </w:rPr>
        <w:t xml:space="preserve"> TN-M30-IOL2 und TN-Q40-IOL2 werden mit derselben IODD beschrieben.</w:t>
      </w:r>
      <w:r w:rsidR="00454B05">
        <w:rPr>
          <w:lang w:val="de-DE"/>
        </w:rPr>
        <w:t xml:space="preserve"> </w:t>
      </w:r>
      <w:r w:rsidR="00173D8B" w:rsidRPr="00173D8B">
        <w:rPr>
          <w:lang w:val="de-DE"/>
        </w:rPr>
        <w:t xml:space="preserve">Darüber hinaus </w:t>
      </w:r>
      <w:r w:rsidR="004C1152">
        <w:rPr>
          <w:lang w:val="de-DE"/>
        </w:rPr>
        <w:t>sind</w:t>
      </w:r>
      <w:r w:rsidR="00173D8B" w:rsidRPr="00173D8B">
        <w:rPr>
          <w:lang w:val="de-DE"/>
        </w:rPr>
        <w:t xml:space="preserve"> Konfiguration</w:t>
      </w:r>
      <w:r w:rsidR="004C1152">
        <w:rPr>
          <w:lang w:val="de-DE"/>
        </w:rPr>
        <w:t>,</w:t>
      </w:r>
      <w:r w:rsidR="00173D8B" w:rsidRPr="00173D8B">
        <w:rPr>
          <w:lang w:val="de-DE"/>
        </w:rPr>
        <w:t xml:space="preserve"> Parametrierung </w:t>
      </w:r>
      <w:r w:rsidR="004C1152">
        <w:rPr>
          <w:lang w:val="de-DE"/>
        </w:rPr>
        <w:t xml:space="preserve">und Funktionstest </w:t>
      </w:r>
      <w:r w:rsidR="00173D8B">
        <w:rPr>
          <w:lang w:val="de-DE"/>
        </w:rPr>
        <w:t>ü</w:t>
      </w:r>
      <w:r w:rsidR="00173D8B" w:rsidRPr="00173D8B">
        <w:rPr>
          <w:lang w:val="de-DE"/>
        </w:rPr>
        <w:t xml:space="preserve">ber ihr Webinterface ohne Zusatztools möglich. </w:t>
      </w:r>
    </w:p>
    <w:p w14:paraId="64204E64" w14:textId="77777777" w:rsidR="00425502" w:rsidRPr="007D0F34" w:rsidRDefault="00425502" w:rsidP="00425502">
      <w:pPr>
        <w:pStyle w:val="LauftextPI"/>
        <w:rPr>
          <w:smallCaps/>
          <w:color w:val="A6A6A6" w:themeColor="background1" w:themeShade="A6"/>
          <w:spacing w:val="20"/>
          <w:sz w:val="4"/>
          <w:szCs w:val="4"/>
          <w:lang w:val="de-DE"/>
        </w:rPr>
      </w:pPr>
    </w:p>
    <w:sectPr w:rsidR="00425502" w:rsidRPr="007D0F34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C4F27" w14:textId="77777777" w:rsidR="00F92419" w:rsidRDefault="00F92419">
      <w:r>
        <w:separator/>
      </w:r>
    </w:p>
  </w:endnote>
  <w:endnote w:type="continuationSeparator" w:id="0">
    <w:p w14:paraId="1BB59849" w14:textId="77777777" w:rsidR="00F92419" w:rsidRDefault="00F92419">
      <w:r>
        <w:continuationSeparator/>
      </w:r>
    </w:p>
  </w:endnote>
  <w:endnote w:type="continuationNotice" w:id="1">
    <w:p w14:paraId="54BFB87E" w14:textId="77777777" w:rsidR="00E917E9" w:rsidRDefault="00E91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D9B0D" w14:textId="77777777" w:rsidR="00F92419" w:rsidRDefault="00F92419">
      <w:r>
        <w:separator/>
      </w:r>
    </w:p>
  </w:footnote>
  <w:footnote w:type="continuationSeparator" w:id="0">
    <w:p w14:paraId="6CF5D7A4" w14:textId="77777777" w:rsidR="00F92419" w:rsidRDefault="00F92419">
      <w:r>
        <w:continuationSeparator/>
      </w:r>
    </w:p>
  </w:footnote>
  <w:footnote w:type="continuationNotice" w:id="1">
    <w:p w14:paraId="344CBE9D" w14:textId="77777777" w:rsidR="00E917E9" w:rsidRDefault="00E917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A7826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08869843" wp14:editId="2E8BEB1A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A00CDE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16155"/>
    <w:multiLevelType w:val="hybridMultilevel"/>
    <w:tmpl w:val="64F6A1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22B59"/>
    <w:multiLevelType w:val="hybridMultilevel"/>
    <w:tmpl w:val="43B27B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B3A24"/>
    <w:multiLevelType w:val="hybridMultilevel"/>
    <w:tmpl w:val="57769F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FE075D"/>
    <w:multiLevelType w:val="hybridMultilevel"/>
    <w:tmpl w:val="28780E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419"/>
    <w:rsid w:val="00012BF2"/>
    <w:rsid w:val="00033072"/>
    <w:rsid w:val="0004009F"/>
    <w:rsid w:val="000424A6"/>
    <w:rsid w:val="000572A4"/>
    <w:rsid w:val="00066261"/>
    <w:rsid w:val="00077A27"/>
    <w:rsid w:val="00097B21"/>
    <w:rsid w:val="000A3084"/>
    <w:rsid w:val="000B537F"/>
    <w:rsid w:val="000C3FC0"/>
    <w:rsid w:val="000D2214"/>
    <w:rsid w:val="000F0B80"/>
    <w:rsid w:val="001060D1"/>
    <w:rsid w:val="00134B2C"/>
    <w:rsid w:val="00145785"/>
    <w:rsid w:val="00173D8B"/>
    <w:rsid w:val="001909AB"/>
    <w:rsid w:val="001A28DC"/>
    <w:rsid w:val="001B164A"/>
    <w:rsid w:val="001B60EF"/>
    <w:rsid w:val="001C015D"/>
    <w:rsid w:val="001D4244"/>
    <w:rsid w:val="001E518F"/>
    <w:rsid w:val="00200B61"/>
    <w:rsid w:val="0021486E"/>
    <w:rsid w:val="002201A7"/>
    <w:rsid w:val="002539A8"/>
    <w:rsid w:val="0025734C"/>
    <w:rsid w:val="00261C49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662E"/>
    <w:rsid w:val="003649CE"/>
    <w:rsid w:val="00377030"/>
    <w:rsid w:val="00394ACA"/>
    <w:rsid w:val="003A01B1"/>
    <w:rsid w:val="003A100F"/>
    <w:rsid w:val="003A5F6B"/>
    <w:rsid w:val="003C412E"/>
    <w:rsid w:val="003C54C2"/>
    <w:rsid w:val="003E79AA"/>
    <w:rsid w:val="003F21A8"/>
    <w:rsid w:val="0040016C"/>
    <w:rsid w:val="004120B6"/>
    <w:rsid w:val="00425502"/>
    <w:rsid w:val="004338E2"/>
    <w:rsid w:val="00437DED"/>
    <w:rsid w:val="00453417"/>
    <w:rsid w:val="00454B05"/>
    <w:rsid w:val="00497095"/>
    <w:rsid w:val="004A2DB5"/>
    <w:rsid w:val="004B2B23"/>
    <w:rsid w:val="004B40B9"/>
    <w:rsid w:val="004C1152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25EF"/>
    <w:rsid w:val="005C6882"/>
    <w:rsid w:val="005D1E92"/>
    <w:rsid w:val="005E3954"/>
    <w:rsid w:val="005E6C52"/>
    <w:rsid w:val="005F7561"/>
    <w:rsid w:val="006121FA"/>
    <w:rsid w:val="00617E10"/>
    <w:rsid w:val="00624E52"/>
    <w:rsid w:val="006311D5"/>
    <w:rsid w:val="00646B6E"/>
    <w:rsid w:val="006809DD"/>
    <w:rsid w:val="00683678"/>
    <w:rsid w:val="00697E10"/>
    <w:rsid w:val="006A4D47"/>
    <w:rsid w:val="006B608B"/>
    <w:rsid w:val="006B69C0"/>
    <w:rsid w:val="006C20E2"/>
    <w:rsid w:val="006C293A"/>
    <w:rsid w:val="006C3BF9"/>
    <w:rsid w:val="006D77C0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97733"/>
    <w:rsid w:val="007A2B6E"/>
    <w:rsid w:val="007D0F34"/>
    <w:rsid w:val="007E1092"/>
    <w:rsid w:val="007F7294"/>
    <w:rsid w:val="008031C9"/>
    <w:rsid w:val="0082715E"/>
    <w:rsid w:val="00833AF7"/>
    <w:rsid w:val="008362D4"/>
    <w:rsid w:val="00840E5D"/>
    <w:rsid w:val="0085145A"/>
    <w:rsid w:val="008520A0"/>
    <w:rsid w:val="00866FD4"/>
    <w:rsid w:val="008674D6"/>
    <w:rsid w:val="00881C66"/>
    <w:rsid w:val="00886961"/>
    <w:rsid w:val="008A00AA"/>
    <w:rsid w:val="008B3F10"/>
    <w:rsid w:val="008B6B1F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46AAA"/>
    <w:rsid w:val="009509C3"/>
    <w:rsid w:val="00954BBB"/>
    <w:rsid w:val="00966E31"/>
    <w:rsid w:val="00970AEF"/>
    <w:rsid w:val="00971DE4"/>
    <w:rsid w:val="00984D62"/>
    <w:rsid w:val="00996798"/>
    <w:rsid w:val="009A3D64"/>
    <w:rsid w:val="009A4005"/>
    <w:rsid w:val="009B1601"/>
    <w:rsid w:val="009B1E75"/>
    <w:rsid w:val="009B49AC"/>
    <w:rsid w:val="009C5023"/>
    <w:rsid w:val="009E330C"/>
    <w:rsid w:val="009F7943"/>
    <w:rsid w:val="00A16556"/>
    <w:rsid w:val="00A3463A"/>
    <w:rsid w:val="00A6595A"/>
    <w:rsid w:val="00A74FBD"/>
    <w:rsid w:val="00A926A6"/>
    <w:rsid w:val="00AC2E91"/>
    <w:rsid w:val="00AD487C"/>
    <w:rsid w:val="00AE0F87"/>
    <w:rsid w:val="00B03E26"/>
    <w:rsid w:val="00B06F43"/>
    <w:rsid w:val="00B112B6"/>
    <w:rsid w:val="00B11DC3"/>
    <w:rsid w:val="00B15C5E"/>
    <w:rsid w:val="00B37E68"/>
    <w:rsid w:val="00B642E9"/>
    <w:rsid w:val="00B646BB"/>
    <w:rsid w:val="00B80071"/>
    <w:rsid w:val="00B839C2"/>
    <w:rsid w:val="00B9217C"/>
    <w:rsid w:val="00BA5B05"/>
    <w:rsid w:val="00BC136A"/>
    <w:rsid w:val="00C0303C"/>
    <w:rsid w:val="00C05588"/>
    <w:rsid w:val="00C077A8"/>
    <w:rsid w:val="00C1003A"/>
    <w:rsid w:val="00C114E4"/>
    <w:rsid w:val="00C30E1B"/>
    <w:rsid w:val="00C3290D"/>
    <w:rsid w:val="00C37462"/>
    <w:rsid w:val="00C53B53"/>
    <w:rsid w:val="00C54489"/>
    <w:rsid w:val="00C64068"/>
    <w:rsid w:val="00C7203C"/>
    <w:rsid w:val="00C92BDA"/>
    <w:rsid w:val="00CA22F8"/>
    <w:rsid w:val="00CA4AD2"/>
    <w:rsid w:val="00CB4134"/>
    <w:rsid w:val="00CB55A3"/>
    <w:rsid w:val="00CD5CEA"/>
    <w:rsid w:val="00CE1144"/>
    <w:rsid w:val="00CE1FD6"/>
    <w:rsid w:val="00CE7FC3"/>
    <w:rsid w:val="00CF76B6"/>
    <w:rsid w:val="00D03C90"/>
    <w:rsid w:val="00D06133"/>
    <w:rsid w:val="00D21DEF"/>
    <w:rsid w:val="00D23908"/>
    <w:rsid w:val="00D4096F"/>
    <w:rsid w:val="00D70F25"/>
    <w:rsid w:val="00D71851"/>
    <w:rsid w:val="00D82E33"/>
    <w:rsid w:val="00DA1E56"/>
    <w:rsid w:val="00DB158B"/>
    <w:rsid w:val="00DC2444"/>
    <w:rsid w:val="00DD5734"/>
    <w:rsid w:val="00E02CC5"/>
    <w:rsid w:val="00E40555"/>
    <w:rsid w:val="00E467D1"/>
    <w:rsid w:val="00E64EDE"/>
    <w:rsid w:val="00E65C41"/>
    <w:rsid w:val="00E82F92"/>
    <w:rsid w:val="00E917E9"/>
    <w:rsid w:val="00E95100"/>
    <w:rsid w:val="00EA11E1"/>
    <w:rsid w:val="00EA1826"/>
    <w:rsid w:val="00EB51B2"/>
    <w:rsid w:val="00EE2C71"/>
    <w:rsid w:val="00EE3319"/>
    <w:rsid w:val="00F205E7"/>
    <w:rsid w:val="00F21C06"/>
    <w:rsid w:val="00F44694"/>
    <w:rsid w:val="00F44854"/>
    <w:rsid w:val="00F53E2D"/>
    <w:rsid w:val="00F619EF"/>
    <w:rsid w:val="00F66255"/>
    <w:rsid w:val="00F822C1"/>
    <w:rsid w:val="00F92419"/>
    <w:rsid w:val="00FA05D5"/>
    <w:rsid w:val="00FB15C1"/>
    <w:rsid w:val="00FD11EB"/>
    <w:rsid w:val="00FD20ED"/>
    <w:rsid w:val="00FE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8CDB49C"/>
  <w15:chartTrackingRefBased/>
  <w15:docId w15:val="{870D6E6A-D8CC-40DD-9F23-2805825D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Listenabsatz">
    <w:name w:val="List Paragraph"/>
    <w:basedOn w:val="Standard"/>
    <w:uiPriority w:val="34"/>
    <w:qFormat/>
    <w:rsid w:val="003649CE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GB" w:eastAsia="en-US"/>
    </w:rPr>
  </w:style>
  <w:style w:type="character" w:styleId="Kommentarzeichen">
    <w:name w:val="annotation reference"/>
    <w:basedOn w:val="Absatz-Standardschriftart"/>
    <w:rsid w:val="006C293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C293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C293A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C293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C293A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200B61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4A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rfidschreiblesegeraete-mit-iolink-42280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75437-2260-4554-B590-ADC4E94F6552}"/>
</file>

<file path=customXml/itemProps2.xml><?xml version="1.0" encoding="utf-8"?>
<ds:datastoreItem xmlns:ds="http://schemas.openxmlformats.org/officeDocument/2006/customXml" ds:itemID="{F1022BEF-0475-4932-BE70-2C4B8AA45AC6}"/>
</file>

<file path=customXml/itemProps3.xml><?xml version="1.0" encoding="utf-8"?>
<ds:datastoreItem xmlns:ds="http://schemas.openxmlformats.org/officeDocument/2006/customXml" ds:itemID="{A5E2ADA1-7472-4B02-B239-565E708AEE62}"/>
</file>

<file path=customXml/itemProps4.xml><?xml version="1.0" encoding="utf-8"?>
<ds:datastoreItem xmlns:ds="http://schemas.openxmlformats.org/officeDocument/2006/customXml" ds:itemID="{63196A45-E156-4710-97D8-337B92744B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17</cp:revision>
  <cp:lastPrinted>2015-10-13T16:45:00Z</cp:lastPrinted>
  <dcterms:created xsi:type="dcterms:W3CDTF">2021-07-01T11:30:00Z</dcterms:created>
  <dcterms:modified xsi:type="dcterms:W3CDTF">2021-10-20T10:34:00Z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opics Technologies">
    <vt:lpwstr/>
  </property>
  <property fmtid="{D5CDD505-2E9C-101B-9397-08002B2CF9AE}" pid="3" name="Marketer">
    <vt:lpwstr>290</vt:lpwstr>
  </property>
  <property fmtid="{D5CDD505-2E9C-101B-9397-08002B2CF9AE}" pid="4" name="Assigned To0">
    <vt:lpwstr>96</vt:lpwstr>
  </property>
  <property fmtid="{D5CDD505-2E9C-101B-9397-08002B2CF9AE}" pid="5" name="Type of Content">
    <vt:lpwstr>Press Release (PR)</vt:lpwstr>
  </property>
  <property fmtid="{D5CDD505-2E9C-101B-9397-08002B2CF9AE}" pid="6" name="Status">
    <vt:lpwstr>(1) In Progress</vt:lpwstr>
  </property>
  <property fmtid="{D5CDD505-2E9C-101B-9397-08002B2CF9AE}" pid="7" name="Target Industry">
    <vt:lpwstr/>
  </property>
  <property fmtid="{D5CDD505-2E9C-101B-9397-08002B2CF9AE}" pid="8" name="Character of Application">
    <vt:lpwstr/>
  </property>
  <property fmtid="{D5CDD505-2E9C-101B-9397-08002B2CF9AE}" pid="9" name="Product Group v2">
    <vt:lpwstr/>
  </property>
  <property fmtid="{D5CDD505-2E9C-101B-9397-08002B2CF9AE}" pid="10" name="Strategic Subject">
    <vt:lpwstr/>
  </property>
  <property fmtid="{D5CDD505-2E9C-101B-9397-08002B2CF9AE}" pid="11" name="ContentTypeId">
    <vt:lpwstr>0x010100EAF576FD617C3C40A3BC060BA3576F52009956CF4D476BBC44B87AE00E877DDEE6</vt:lpwstr>
  </property>
</Properties>
</file>